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17" w:rsidRPr="00613F17" w:rsidRDefault="00613F17" w:rsidP="00613F17">
      <w:pPr>
        <w:spacing w:after="0" w:line="240" w:lineRule="auto"/>
        <w:textAlignment w:val="baseline"/>
        <w:rPr>
          <w:rFonts w:ascii="Arial" w:eastAsia="Times New Roman" w:hAnsi="Arial" w:cs="Arial"/>
          <w:color w:val="666666"/>
          <w:sz w:val="24"/>
          <w:szCs w:val="24"/>
          <w:lang w:eastAsia="es-MX"/>
        </w:rPr>
      </w:pPr>
      <w:r w:rsidRPr="00613F17">
        <w:rPr>
          <w:rFonts w:ascii="Arial" w:eastAsia="Times New Roman" w:hAnsi="Arial" w:cs="Arial"/>
          <w:noProof/>
          <w:color w:val="666666"/>
          <w:sz w:val="24"/>
          <w:szCs w:val="24"/>
          <w:lang w:eastAsia="es-MX"/>
        </w:rPr>
        <w:drawing>
          <wp:inline distT="0" distB="0" distL="0" distR="0" wp14:anchorId="468C5AD3" wp14:editId="779EA90C">
            <wp:extent cx="3841825" cy="1493951"/>
            <wp:effectExtent l="0" t="0" r="6350" b="0"/>
            <wp:docPr id="1" name="imagen-post" descr="redes de comunicaci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post" descr="redes de comunicacione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50375" cy="1497276"/>
                    </a:xfrm>
                    <a:prstGeom prst="rect">
                      <a:avLst/>
                    </a:prstGeom>
                    <a:noFill/>
                    <a:ln>
                      <a:noFill/>
                    </a:ln>
                  </pic:spPr>
                </pic:pic>
              </a:graphicData>
            </a:graphic>
          </wp:inline>
        </w:drawing>
      </w:r>
    </w:p>
    <w:p w:rsidR="00613F17" w:rsidRPr="00613F17" w:rsidRDefault="00613F17" w:rsidP="00613F17">
      <w:pPr>
        <w:spacing w:after="75" w:line="240" w:lineRule="auto"/>
        <w:textAlignment w:val="baseline"/>
        <w:rPr>
          <w:rFonts w:ascii="Arial" w:eastAsia="Times New Roman" w:hAnsi="Arial" w:cs="Arial"/>
          <w:color w:val="666666"/>
          <w:sz w:val="24"/>
          <w:szCs w:val="24"/>
          <w:lang w:eastAsia="es-MX"/>
        </w:rPr>
      </w:pPr>
      <w:r w:rsidRPr="00613F17">
        <w:rPr>
          <w:rFonts w:ascii="Arial" w:eastAsia="Times New Roman" w:hAnsi="Arial" w:cs="Arial"/>
          <w:color w:val="6FBB12"/>
          <w:sz w:val="24"/>
          <w:szCs w:val="24"/>
          <w:bdr w:val="none" w:sz="0" w:space="0" w:color="auto" w:frame="1"/>
          <w:lang w:eastAsia="es-MX"/>
        </w:rPr>
        <w:t>29/11/2012</w:t>
      </w:r>
    </w:p>
    <w:p w:rsidR="00613F17" w:rsidRPr="00613F17" w:rsidRDefault="00613F17" w:rsidP="00613F17">
      <w:pPr>
        <w:spacing w:after="0" w:line="240" w:lineRule="auto"/>
        <w:jc w:val="center"/>
        <w:textAlignment w:val="baseline"/>
        <w:rPr>
          <w:rFonts w:ascii="Arial" w:eastAsia="Times New Roman" w:hAnsi="Arial" w:cs="Arial"/>
          <w:color w:val="666666"/>
          <w:sz w:val="24"/>
          <w:szCs w:val="24"/>
          <w:lang w:eastAsia="es-MX"/>
        </w:rPr>
      </w:pPr>
      <w:bookmarkStart w:id="0" w:name="_GoBack"/>
      <w:bookmarkEnd w:id="0"/>
    </w:p>
    <w:p w:rsidR="00613F17" w:rsidRPr="00613F17" w:rsidRDefault="00613F17" w:rsidP="00613F17">
      <w:pPr>
        <w:spacing w:after="0" w:line="240" w:lineRule="auto"/>
        <w:textAlignment w:val="baseline"/>
        <w:outlineLvl w:val="2"/>
        <w:rPr>
          <w:rFonts w:ascii="inherit" w:eastAsia="Times New Roman" w:hAnsi="inherit" w:cs="Arial"/>
          <w:b/>
          <w:bCs/>
          <w:color w:val="444444"/>
          <w:sz w:val="27"/>
          <w:szCs w:val="27"/>
          <w:lang w:eastAsia="es-MX"/>
        </w:rPr>
      </w:pPr>
      <w:r w:rsidRPr="00613F17">
        <w:rPr>
          <w:rFonts w:ascii="inherit" w:eastAsia="Times New Roman" w:hAnsi="inherit" w:cs="Arial"/>
          <w:b/>
          <w:bCs/>
          <w:color w:val="444444"/>
          <w:sz w:val="27"/>
          <w:szCs w:val="27"/>
          <w:lang w:eastAsia="es-MX"/>
        </w:rPr>
        <w:fldChar w:fldCharType="begin"/>
      </w:r>
      <w:r w:rsidRPr="00613F17">
        <w:rPr>
          <w:rFonts w:ascii="inherit" w:eastAsia="Times New Roman" w:hAnsi="inherit" w:cs="Arial"/>
          <w:b/>
          <w:bCs/>
          <w:color w:val="444444"/>
          <w:sz w:val="27"/>
          <w:szCs w:val="27"/>
          <w:lang w:eastAsia="es-MX"/>
        </w:rPr>
        <w:instrText xml:space="preserve"> HYPERLINK "https://revistadigital.inesem.es/gestion-integrada/autores/manuel-rodriguez/" \o "Entradas de Manuel Rodr</w:instrText>
      </w:r>
      <w:r w:rsidRPr="00613F17">
        <w:rPr>
          <w:rFonts w:ascii="inherit" w:eastAsia="Times New Roman" w:hAnsi="inherit" w:cs="Arial" w:hint="eastAsia"/>
          <w:b/>
          <w:bCs/>
          <w:color w:val="444444"/>
          <w:sz w:val="27"/>
          <w:szCs w:val="27"/>
          <w:lang w:eastAsia="es-MX"/>
        </w:rPr>
        <w:instrText>í</w:instrText>
      </w:r>
      <w:r w:rsidRPr="00613F17">
        <w:rPr>
          <w:rFonts w:ascii="inherit" w:eastAsia="Times New Roman" w:hAnsi="inherit" w:cs="Arial"/>
          <w:b/>
          <w:bCs/>
          <w:color w:val="444444"/>
          <w:sz w:val="27"/>
          <w:szCs w:val="27"/>
          <w:lang w:eastAsia="es-MX"/>
        </w:rPr>
        <w:instrText xml:space="preserve">guez" \t "_blank" </w:instrText>
      </w:r>
      <w:r w:rsidRPr="00613F17">
        <w:rPr>
          <w:rFonts w:ascii="inherit" w:eastAsia="Times New Roman" w:hAnsi="inherit" w:cs="Arial"/>
          <w:b/>
          <w:bCs/>
          <w:color w:val="444444"/>
          <w:sz w:val="27"/>
          <w:szCs w:val="27"/>
          <w:lang w:eastAsia="es-MX"/>
        </w:rPr>
        <w:fldChar w:fldCharType="separate"/>
      </w:r>
      <w:r w:rsidRPr="00613F17">
        <w:rPr>
          <w:rFonts w:ascii="inherit" w:eastAsia="Times New Roman" w:hAnsi="inherit" w:cs="Arial"/>
          <w:b/>
          <w:bCs/>
          <w:color w:val="B1D398"/>
          <w:sz w:val="27"/>
          <w:szCs w:val="27"/>
          <w:u w:val="single"/>
          <w:bdr w:val="none" w:sz="0" w:space="0" w:color="auto" w:frame="1"/>
          <w:lang w:eastAsia="es-MX"/>
        </w:rPr>
        <w:t>Manuel Rodríguez</w:t>
      </w:r>
      <w:r w:rsidRPr="00613F17">
        <w:rPr>
          <w:rFonts w:ascii="inherit" w:eastAsia="Times New Roman" w:hAnsi="inherit" w:cs="Arial"/>
          <w:b/>
          <w:bCs/>
          <w:color w:val="444444"/>
          <w:sz w:val="27"/>
          <w:szCs w:val="27"/>
          <w:lang w:eastAsia="es-MX"/>
        </w:rPr>
        <w:fldChar w:fldCharType="end"/>
      </w:r>
    </w:p>
    <w:p w:rsidR="00613F17" w:rsidRPr="00613F17" w:rsidRDefault="00613F17" w:rsidP="00613F17">
      <w:pPr>
        <w:spacing w:after="0" w:line="240" w:lineRule="auto"/>
        <w:textAlignment w:val="baseline"/>
        <w:rPr>
          <w:rFonts w:ascii="Arial" w:eastAsia="Times New Roman" w:hAnsi="Arial" w:cs="Arial"/>
          <w:color w:val="666666"/>
          <w:sz w:val="24"/>
          <w:szCs w:val="24"/>
          <w:lang w:eastAsia="es-MX"/>
        </w:rPr>
      </w:pPr>
      <w:r w:rsidRPr="00613F17">
        <w:rPr>
          <w:rFonts w:ascii="Arial" w:eastAsia="Times New Roman" w:hAnsi="Arial" w:cs="Arial"/>
          <w:color w:val="666666"/>
          <w:sz w:val="24"/>
          <w:szCs w:val="24"/>
          <w:lang w:eastAsia="es-MX"/>
        </w:rPr>
        <w:t>Ingeniero Técnico Industrial, experto en energía, eficiencia energética y PRL. Ha desarrollado su profesión durante más de 10 años como director de proyectos energéticos y de instalaciones industriales.</w:t>
      </w:r>
    </w:p>
    <w:p w:rsidR="00613F17" w:rsidRPr="00613F17" w:rsidRDefault="00613F17" w:rsidP="00613F17">
      <w:pPr>
        <w:spacing w:after="150" w:line="240" w:lineRule="auto"/>
        <w:jc w:val="center"/>
        <w:textAlignment w:val="baseline"/>
        <w:rPr>
          <w:rFonts w:ascii="Arial" w:eastAsia="Times New Roman" w:hAnsi="Arial" w:cs="Arial"/>
          <w:color w:val="666666"/>
          <w:sz w:val="24"/>
          <w:szCs w:val="24"/>
          <w:lang w:eastAsia="es-MX"/>
        </w:rPr>
      </w:pPr>
      <w:hyperlink r:id="rId5" w:tgtFrame="_blank" w:tooltip="Entradas de Manuel Rodríguez" w:history="1">
        <w:r w:rsidRPr="00613F17">
          <w:rPr>
            <w:rFonts w:ascii="Arial" w:eastAsia="Times New Roman" w:hAnsi="Arial" w:cs="Arial"/>
            <w:color w:val="B1D398"/>
            <w:sz w:val="24"/>
            <w:szCs w:val="24"/>
            <w:u w:val="single"/>
            <w:bdr w:val="none" w:sz="0" w:space="0" w:color="auto" w:frame="1"/>
            <w:lang w:eastAsia="es-MX"/>
          </w:rPr>
          <w:t>Más sobre Manuel</w:t>
        </w:r>
      </w:hyperlink>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xml:space="preserve">La demanda creciente de las comunicaciones a nivel industrial </w:t>
      </w:r>
      <w:proofErr w:type="gramStart"/>
      <w:r w:rsidRPr="00613F17">
        <w:rPr>
          <w:rFonts w:ascii="Arial" w:eastAsia="Times New Roman" w:hAnsi="Arial" w:cs="Arial"/>
          <w:color w:val="666666"/>
          <w:sz w:val="27"/>
          <w:szCs w:val="27"/>
          <w:lang w:eastAsia="es-MX"/>
        </w:rPr>
        <w:t>han</w:t>
      </w:r>
      <w:proofErr w:type="gramEnd"/>
      <w:r w:rsidRPr="00613F17">
        <w:rPr>
          <w:rFonts w:ascii="Arial" w:eastAsia="Times New Roman" w:hAnsi="Arial" w:cs="Arial"/>
          <w:color w:val="666666"/>
          <w:sz w:val="27"/>
          <w:szCs w:val="27"/>
          <w:lang w:eastAsia="es-MX"/>
        </w:rPr>
        <w:t xml:space="preserve"> llevado al desarrollo de numerosos protocolos. Estos protocolos pueden diferir sustancialmente entre ellos, pero en más o menos se referencian a </w:t>
      </w:r>
      <w:proofErr w:type="spellStart"/>
      <w:r w:rsidRPr="00613F17">
        <w:rPr>
          <w:rFonts w:ascii="Arial" w:eastAsia="Times New Roman" w:hAnsi="Arial" w:cs="Arial"/>
          <w:color w:val="666666"/>
          <w:sz w:val="27"/>
          <w:szCs w:val="27"/>
          <w:lang w:eastAsia="es-MX"/>
        </w:rPr>
        <w:t>standares</w:t>
      </w:r>
      <w:proofErr w:type="spellEnd"/>
      <w:r w:rsidRPr="00613F17">
        <w:rPr>
          <w:rFonts w:ascii="Arial" w:eastAsia="Times New Roman" w:hAnsi="Arial" w:cs="Arial"/>
          <w:color w:val="666666"/>
          <w:sz w:val="27"/>
          <w:szCs w:val="27"/>
          <w:lang w:eastAsia="es-MX"/>
        </w:rPr>
        <w:t xml:space="preserve"> internacionales.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Los estándares denominados </w:t>
      </w:r>
      <w:proofErr w:type="spellStart"/>
      <w:r w:rsidRPr="00613F17">
        <w:rPr>
          <w:rFonts w:ascii="inherit" w:eastAsia="Times New Roman" w:hAnsi="inherit" w:cs="Arial"/>
          <w:b/>
          <w:bCs/>
          <w:color w:val="666666"/>
          <w:sz w:val="27"/>
          <w:szCs w:val="27"/>
          <w:bdr w:val="none" w:sz="0" w:space="0" w:color="auto" w:frame="1"/>
          <w:lang w:eastAsia="es-MX"/>
        </w:rPr>
        <w:t>factory</w:t>
      </w:r>
      <w:proofErr w:type="spellEnd"/>
      <w:r w:rsidRPr="00613F17">
        <w:rPr>
          <w:rFonts w:ascii="inherit" w:eastAsia="Times New Roman" w:hAnsi="inherit" w:cs="Arial"/>
          <w:b/>
          <w:bCs/>
          <w:color w:val="666666"/>
          <w:sz w:val="27"/>
          <w:szCs w:val="27"/>
          <w:bdr w:val="none" w:sz="0" w:space="0" w:color="auto" w:frame="1"/>
          <w:lang w:eastAsia="es-MX"/>
        </w:rPr>
        <w:t xml:space="preserve"> bus</w:t>
      </w:r>
      <w:r w:rsidRPr="00613F17">
        <w:rPr>
          <w:rFonts w:ascii="Arial" w:eastAsia="Times New Roman" w:hAnsi="Arial" w:cs="Arial"/>
          <w:color w:val="666666"/>
          <w:sz w:val="27"/>
          <w:szCs w:val="27"/>
          <w:lang w:eastAsia="es-MX"/>
        </w:rPr>
        <w:t> (redes de fábrica) son los utilizados en el </w:t>
      </w:r>
      <w:r w:rsidRPr="00613F17">
        <w:rPr>
          <w:rFonts w:ascii="inherit" w:eastAsia="Times New Roman" w:hAnsi="inherit" w:cs="Arial"/>
          <w:b/>
          <w:bCs/>
          <w:color w:val="666666"/>
          <w:sz w:val="27"/>
          <w:szCs w:val="27"/>
          <w:bdr w:val="none" w:sz="0" w:space="0" w:color="auto" w:frame="1"/>
          <w:lang w:eastAsia="es-MX"/>
        </w:rPr>
        <w:t>nivel alto</w:t>
      </w:r>
      <w:r w:rsidRPr="00613F17">
        <w:rPr>
          <w:rFonts w:ascii="Arial" w:eastAsia="Times New Roman" w:hAnsi="Arial" w:cs="Arial"/>
          <w:color w:val="666666"/>
          <w:sz w:val="27"/>
          <w:szCs w:val="27"/>
          <w:lang w:eastAsia="es-MX"/>
        </w:rPr>
        <w:t xml:space="preserve"> nivel de control en la fábrica (visualización en oficinas de control o producción), por otro lado tenemos las redes de campo </w:t>
      </w:r>
      <w:proofErr w:type="spellStart"/>
      <w:r w:rsidRPr="00613F17">
        <w:rPr>
          <w:rFonts w:ascii="Arial" w:eastAsia="Times New Roman" w:hAnsi="Arial" w:cs="Arial"/>
          <w:color w:val="666666"/>
          <w:sz w:val="27"/>
          <w:szCs w:val="27"/>
          <w:lang w:eastAsia="es-MX"/>
        </w:rPr>
        <w:t>denominanas</w:t>
      </w:r>
      <w:proofErr w:type="spellEnd"/>
      <w:r w:rsidRPr="00613F17">
        <w:rPr>
          <w:rFonts w:ascii="Arial" w:eastAsia="Times New Roman" w:hAnsi="Arial" w:cs="Arial"/>
          <w:color w:val="666666"/>
          <w:sz w:val="27"/>
          <w:szCs w:val="27"/>
          <w:lang w:eastAsia="es-MX"/>
        </w:rPr>
        <w:t> </w:t>
      </w:r>
      <w:proofErr w:type="spellStart"/>
      <w:r w:rsidRPr="00613F17">
        <w:rPr>
          <w:rFonts w:ascii="inherit" w:eastAsia="Times New Roman" w:hAnsi="inherit" w:cs="Arial"/>
          <w:b/>
          <w:bCs/>
          <w:color w:val="666666"/>
          <w:sz w:val="27"/>
          <w:szCs w:val="27"/>
          <w:bdr w:val="none" w:sz="0" w:space="0" w:color="auto" w:frame="1"/>
          <w:lang w:eastAsia="es-MX"/>
        </w:rPr>
        <w:t>field</w:t>
      </w:r>
      <w:proofErr w:type="spellEnd"/>
      <w:r w:rsidRPr="00613F17">
        <w:rPr>
          <w:rFonts w:ascii="inherit" w:eastAsia="Times New Roman" w:hAnsi="inherit" w:cs="Arial"/>
          <w:b/>
          <w:bCs/>
          <w:color w:val="666666"/>
          <w:sz w:val="27"/>
          <w:szCs w:val="27"/>
          <w:bdr w:val="none" w:sz="0" w:space="0" w:color="auto" w:frame="1"/>
          <w:lang w:eastAsia="es-MX"/>
        </w:rPr>
        <w:t xml:space="preserve"> bus</w:t>
      </w:r>
      <w:r w:rsidRPr="00613F17">
        <w:rPr>
          <w:rFonts w:ascii="Arial" w:eastAsia="Times New Roman" w:hAnsi="Arial" w:cs="Arial"/>
          <w:color w:val="666666"/>
          <w:sz w:val="27"/>
          <w:szCs w:val="27"/>
          <w:lang w:eastAsia="es-MX"/>
        </w:rPr>
        <w:t> utilizadas en el </w:t>
      </w:r>
      <w:r w:rsidRPr="00613F17">
        <w:rPr>
          <w:rFonts w:ascii="inherit" w:eastAsia="Times New Roman" w:hAnsi="inherit" w:cs="Arial"/>
          <w:b/>
          <w:bCs/>
          <w:color w:val="666666"/>
          <w:sz w:val="27"/>
          <w:szCs w:val="27"/>
          <w:bdr w:val="none" w:sz="0" w:space="0" w:color="auto" w:frame="1"/>
          <w:lang w:eastAsia="es-MX"/>
        </w:rPr>
        <w:t>nivel bajo</w:t>
      </w:r>
      <w:r w:rsidRPr="00613F17">
        <w:rPr>
          <w:rFonts w:ascii="Arial" w:eastAsia="Times New Roman" w:hAnsi="Arial" w:cs="Arial"/>
          <w:color w:val="666666"/>
          <w:sz w:val="27"/>
          <w:szCs w:val="27"/>
          <w:lang w:eastAsia="es-MX"/>
        </w:rPr>
        <w:t xml:space="preserve">. </w:t>
      </w:r>
      <w:proofErr w:type="gramStart"/>
      <w:r w:rsidRPr="00613F17">
        <w:rPr>
          <w:rFonts w:ascii="Arial" w:eastAsia="Times New Roman" w:hAnsi="Arial" w:cs="Arial"/>
          <w:color w:val="666666"/>
          <w:sz w:val="27"/>
          <w:szCs w:val="27"/>
          <w:lang w:eastAsia="es-MX"/>
        </w:rPr>
        <w:t>principalmente</w:t>
      </w:r>
      <w:proofErr w:type="gramEnd"/>
      <w:r w:rsidRPr="00613F17">
        <w:rPr>
          <w:rFonts w:ascii="Arial" w:eastAsia="Times New Roman" w:hAnsi="Arial" w:cs="Arial"/>
          <w:color w:val="666666"/>
          <w:sz w:val="27"/>
          <w:szCs w:val="27"/>
          <w:lang w:eastAsia="es-MX"/>
        </w:rPr>
        <w:t xml:space="preserve"> para comunicación de sensores y actuadores de proceso/máquina, es decir en el nivel más cercano a la fabricación del producto concreto.</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w:t>
      </w:r>
      <w:r w:rsidRPr="00613F17">
        <w:rPr>
          <w:rFonts w:ascii="Arial" w:eastAsia="Times New Roman" w:hAnsi="Arial" w:cs="Arial"/>
          <w:noProof/>
          <w:color w:val="6FBB12"/>
          <w:sz w:val="27"/>
          <w:szCs w:val="27"/>
          <w:bdr w:val="none" w:sz="0" w:space="0" w:color="auto" w:frame="1"/>
          <w:lang w:eastAsia="es-MX"/>
        </w:rPr>
        <w:drawing>
          <wp:inline distT="0" distB="0" distL="0" distR="0" wp14:anchorId="3B20E7F1" wp14:editId="4548CB33">
            <wp:extent cx="4286885" cy="2399030"/>
            <wp:effectExtent l="0" t="0" r="0" b="1270"/>
            <wp:docPr id="3" name="Imagen 3" descr="https://revistadigital.inesem.es/gestion-integrada/files/2012/11/Red_comunicacion_industrial.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vistadigital.inesem.es/gestion-integrada/files/2012/11/Red_comunicacion_industrial.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885" cy="2399030"/>
                    </a:xfrm>
                    <a:prstGeom prst="rect">
                      <a:avLst/>
                    </a:prstGeom>
                    <a:noFill/>
                    <a:ln>
                      <a:noFill/>
                    </a:ln>
                  </pic:spPr>
                </pic:pic>
              </a:graphicData>
            </a:graphic>
          </wp:inline>
        </w:drawing>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lastRenderedPageBreak/>
        <w:t>En el nivel superior nos encontramos con el nivel de información de la red o redes locales que dan las consignas de producción a los niveles inferiores. En este nivel para realizar la comunicación se suelen usar redes de ordenadores formando una red local, en el mismo edificio, entre distintos edificios e incluso utilizando internet.</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En el nivel inferior se localiza el nivel de campo donde se localizan los actuadores, sensores y controladores del sistema, siendo el principal soporte de comunicación el bus de campo (</w:t>
      </w:r>
      <w:proofErr w:type="spellStart"/>
      <w:r w:rsidRPr="00613F17">
        <w:rPr>
          <w:rFonts w:ascii="Arial" w:eastAsia="Times New Roman" w:hAnsi="Arial" w:cs="Arial"/>
          <w:color w:val="666666"/>
          <w:sz w:val="27"/>
          <w:szCs w:val="27"/>
          <w:lang w:eastAsia="es-MX"/>
        </w:rPr>
        <w:t>fieldbus</w:t>
      </w:r>
      <w:proofErr w:type="spellEnd"/>
      <w:r w:rsidRPr="00613F17">
        <w:rPr>
          <w:rFonts w:ascii="Arial" w:eastAsia="Times New Roman" w:hAnsi="Arial" w:cs="Arial"/>
          <w:color w:val="666666"/>
          <w:sz w:val="27"/>
          <w:szCs w:val="27"/>
          <w:lang w:eastAsia="es-MX"/>
        </w:rPr>
        <w:t xml:space="preserve">). Este nivel está formado por autómatas programables mediante tarjetas </w:t>
      </w:r>
      <w:proofErr w:type="spellStart"/>
      <w:r w:rsidRPr="00613F17">
        <w:rPr>
          <w:rFonts w:ascii="Arial" w:eastAsia="Times New Roman" w:hAnsi="Arial" w:cs="Arial"/>
          <w:color w:val="666666"/>
          <w:sz w:val="27"/>
          <w:szCs w:val="27"/>
          <w:lang w:eastAsia="es-MX"/>
        </w:rPr>
        <w:t>ethernet</w:t>
      </w:r>
      <w:proofErr w:type="spellEnd"/>
      <w:r w:rsidRPr="00613F17">
        <w:rPr>
          <w:rFonts w:ascii="Arial" w:eastAsia="Times New Roman" w:hAnsi="Arial" w:cs="Arial"/>
          <w:color w:val="666666"/>
          <w:sz w:val="27"/>
          <w:szCs w:val="27"/>
          <w:lang w:eastAsia="es-MX"/>
        </w:rPr>
        <w:t xml:space="preserve"> y fibra óptica, módems incluso ordenadores industriales.</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La mayoría de estos buses de campos son controlados por autómatas programables (PLC), que mediante una tarjeta de expansión permiten la interconexión con múltiples dispositivos desde un simple sensor de temperatura hasta una cadena de producción completa, pasando por dispositivos algo más sofisticados como por ejemplo variadores de frecuencia que controlan motores.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xml:space="preserve">Como se puede intuir ambos niveles o subniveles existentes se comunican entre sí </w:t>
      </w:r>
      <w:proofErr w:type="spellStart"/>
      <w:r w:rsidRPr="00613F17">
        <w:rPr>
          <w:rFonts w:ascii="Arial" w:eastAsia="Times New Roman" w:hAnsi="Arial" w:cs="Arial"/>
          <w:color w:val="666666"/>
          <w:sz w:val="27"/>
          <w:szCs w:val="27"/>
          <w:lang w:eastAsia="es-MX"/>
        </w:rPr>
        <w:t>puediendo</w:t>
      </w:r>
      <w:proofErr w:type="spellEnd"/>
      <w:r w:rsidRPr="00613F17">
        <w:rPr>
          <w:rFonts w:ascii="Arial" w:eastAsia="Times New Roman" w:hAnsi="Arial" w:cs="Arial"/>
          <w:color w:val="666666"/>
          <w:sz w:val="27"/>
          <w:szCs w:val="27"/>
          <w:lang w:eastAsia="es-MX"/>
        </w:rPr>
        <w:t xml:space="preserve"> existir distintos protocolos de comunicación, el cruce o entendimiento entre estos protocolos es llevado a cabo por unos elementos denominados </w:t>
      </w:r>
      <w:r w:rsidRPr="00613F17">
        <w:rPr>
          <w:rFonts w:ascii="inherit" w:eastAsia="Times New Roman" w:hAnsi="inherit" w:cs="Arial"/>
          <w:b/>
          <w:bCs/>
          <w:color w:val="666666"/>
          <w:sz w:val="27"/>
          <w:szCs w:val="27"/>
          <w:bdr w:val="none" w:sz="0" w:space="0" w:color="auto" w:frame="1"/>
          <w:lang w:eastAsia="es-MX"/>
        </w:rPr>
        <w:t xml:space="preserve">pasarelas o </w:t>
      </w:r>
      <w:proofErr w:type="spellStart"/>
      <w:r w:rsidRPr="00613F17">
        <w:rPr>
          <w:rFonts w:ascii="inherit" w:eastAsia="Times New Roman" w:hAnsi="inherit" w:cs="Arial"/>
          <w:b/>
          <w:bCs/>
          <w:color w:val="666666"/>
          <w:sz w:val="27"/>
          <w:szCs w:val="27"/>
          <w:bdr w:val="none" w:sz="0" w:space="0" w:color="auto" w:frame="1"/>
          <w:lang w:eastAsia="es-MX"/>
        </w:rPr>
        <w:t>gateaway</w:t>
      </w:r>
      <w:proofErr w:type="spellEnd"/>
      <w:r w:rsidRPr="00613F17">
        <w:rPr>
          <w:rFonts w:ascii="Arial" w:eastAsia="Times New Roman" w:hAnsi="Arial" w:cs="Arial"/>
          <w:color w:val="666666"/>
          <w:sz w:val="27"/>
          <w:szCs w:val="27"/>
          <w:lang w:eastAsia="es-MX"/>
        </w:rPr>
        <w:t>.</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Los buses de campo son los interlocutores entre los dispositivos en contacto directo con el sistema (sensores, transductores, actuadores) y los esquemas de automatización, control y gestión de un sistema de fabricación integrado, por medio de comunicaciones industriales.</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xml:space="preserve">El bus es el medio que permite conectar diferentes equipos de modo tal que se puede transmitir varias señales en la misma línea, todos los dispositivos pueden intercambiar datos entre </w:t>
      </w:r>
      <w:proofErr w:type="spellStart"/>
      <w:r w:rsidRPr="00613F17">
        <w:rPr>
          <w:rFonts w:ascii="Arial" w:eastAsia="Times New Roman" w:hAnsi="Arial" w:cs="Arial"/>
          <w:color w:val="666666"/>
          <w:sz w:val="27"/>
          <w:szCs w:val="27"/>
          <w:lang w:eastAsia="es-MX"/>
        </w:rPr>
        <w:t>si</w:t>
      </w:r>
      <w:proofErr w:type="spellEnd"/>
      <w:r w:rsidRPr="00613F17">
        <w:rPr>
          <w:rFonts w:ascii="Arial" w:eastAsia="Times New Roman" w:hAnsi="Arial" w:cs="Arial"/>
          <w:color w:val="666666"/>
          <w:sz w:val="27"/>
          <w:szCs w:val="27"/>
          <w:lang w:eastAsia="es-MX"/>
        </w:rPr>
        <w:t>, y en cualquier momento se puede realizar una ampliación.</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xml:space="preserve">Desde el punto de vista puramente económico puede ocurrir que el sistema de bus sea más costoso, pero por otra parte permite llevar a cabo </w:t>
      </w:r>
      <w:r w:rsidRPr="00613F17">
        <w:rPr>
          <w:rFonts w:ascii="Arial" w:eastAsia="Times New Roman" w:hAnsi="Arial" w:cs="Arial"/>
          <w:color w:val="666666"/>
          <w:sz w:val="27"/>
          <w:szCs w:val="27"/>
          <w:lang w:eastAsia="es-MX"/>
        </w:rPr>
        <w:lastRenderedPageBreak/>
        <w:t>una instalación más simplificada y rápida, igual que la puesta en funcionamiento</w:t>
      </w:r>
    </w:p>
    <w:p w:rsidR="00613F17" w:rsidRPr="00613F17" w:rsidRDefault="00613F17" w:rsidP="00613F17">
      <w:pPr>
        <w:spacing w:after="24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En la siguiente tabla podemos ver los buses más comunes y algunas de sus características como velocidad máxima de funcionamiento, tamaño de los paquetes de información y longitud de red soportada.</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color w:val="666666"/>
          <w:sz w:val="27"/>
          <w:szCs w:val="27"/>
          <w:lang w:eastAsia="es-MX"/>
        </w:rPr>
        <w:t> </w:t>
      </w:r>
      <w:r w:rsidRPr="00613F17">
        <w:rPr>
          <w:rFonts w:ascii="inherit" w:eastAsia="Times New Roman" w:hAnsi="inherit" w:cs="Arial"/>
          <w:b/>
          <w:bCs/>
          <w:color w:val="666666"/>
          <w:sz w:val="27"/>
          <w:szCs w:val="27"/>
          <w:bdr w:val="none" w:sz="0" w:space="0" w:color="auto" w:frame="1"/>
          <w:lang w:eastAsia="es-MX"/>
        </w:rPr>
        <w:t xml:space="preserve">ASI </w:t>
      </w:r>
      <w:proofErr w:type="gramStart"/>
      <w:r w:rsidRPr="00613F17">
        <w:rPr>
          <w:rFonts w:ascii="inherit" w:eastAsia="Times New Roman" w:hAnsi="inherit" w:cs="Arial"/>
          <w:b/>
          <w:bCs/>
          <w:color w:val="666666"/>
          <w:sz w:val="27"/>
          <w:szCs w:val="27"/>
          <w:bdr w:val="none" w:sz="0" w:space="0" w:color="auto" w:frame="1"/>
          <w:lang w:eastAsia="es-MX"/>
        </w:rPr>
        <w:t xml:space="preserve">( </w:t>
      </w:r>
      <w:proofErr w:type="spellStart"/>
      <w:r w:rsidRPr="00613F17">
        <w:rPr>
          <w:rFonts w:ascii="inherit" w:eastAsia="Times New Roman" w:hAnsi="inherit" w:cs="Arial"/>
          <w:b/>
          <w:bCs/>
          <w:color w:val="666666"/>
          <w:sz w:val="27"/>
          <w:szCs w:val="27"/>
          <w:bdr w:val="none" w:sz="0" w:space="0" w:color="auto" w:frame="1"/>
          <w:lang w:eastAsia="es-MX"/>
        </w:rPr>
        <w:t>Actuator</w:t>
      </w:r>
      <w:proofErr w:type="spellEnd"/>
      <w:proofErr w:type="gramEnd"/>
      <w:r w:rsidRPr="00613F17">
        <w:rPr>
          <w:rFonts w:ascii="inherit" w:eastAsia="Times New Roman" w:hAnsi="inherit" w:cs="Arial"/>
          <w:b/>
          <w:bCs/>
          <w:color w:val="666666"/>
          <w:sz w:val="27"/>
          <w:szCs w:val="27"/>
          <w:bdr w:val="none" w:sz="0" w:space="0" w:color="auto" w:frame="1"/>
          <w:lang w:eastAsia="es-MX"/>
        </w:rPr>
        <w:t xml:space="preserve"> Sensor Interface )</w:t>
      </w:r>
      <w:r w:rsidRPr="00613F17">
        <w:rPr>
          <w:rFonts w:ascii="Arial" w:eastAsia="Times New Roman" w:hAnsi="Arial" w:cs="Arial"/>
          <w:color w:val="666666"/>
          <w:sz w:val="27"/>
          <w:szCs w:val="27"/>
          <w:lang w:eastAsia="es-MX"/>
        </w:rPr>
        <w:t> es el bus más inmediato a nivel de campo y más sencillo de controlar, consiste en un bus maestro/esclavo con un máximo de 31 participantes.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inherit" w:eastAsia="Times New Roman" w:hAnsi="inherit" w:cs="Arial"/>
          <w:b/>
          <w:bCs/>
          <w:color w:val="666666"/>
          <w:sz w:val="27"/>
          <w:szCs w:val="27"/>
          <w:bdr w:val="none" w:sz="0" w:space="0" w:color="auto" w:frame="1"/>
          <w:lang w:eastAsia="es-MX"/>
        </w:rPr>
        <w:t>BITBUS</w:t>
      </w:r>
      <w:r w:rsidRPr="00613F17">
        <w:rPr>
          <w:rFonts w:ascii="Arial" w:eastAsia="Times New Roman" w:hAnsi="Arial" w:cs="Arial"/>
          <w:color w:val="666666"/>
          <w:sz w:val="27"/>
          <w:szCs w:val="27"/>
          <w:lang w:eastAsia="es-MX"/>
        </w:rPr>
        <w:t xml:space="preserve"> es el más difundido en todo el </w:t>
      </w:r>
      <w:proofErr w:type="gramStart"/>
      <w:r w:rsidRPr="00613F17">
        <w:rPr>
          <w:rFonts w:ascii="Arial" w:eastAsia="Times New Roman" w:hAnsi="Arial" w:cs="Arial"/>
          <w:color w:val="666666"/>
          <w:sz w:val="27"/>
          <w:szCs w:val="27"/>
          <w:lang w:eastAsia="es-MX"/>
        </w:rPr>
        <w:t>mundo ,</w:t>
      </w:r>
      <w:proofErr w:type="gramEnd"/>
      <w:r w:rsidRPr="00613F17">
        <w:rPr>
          <w:rFonts w:ascii="Arial" w:eastAsia="Times New Roman" w:hAnsi="Arial" w:cs="Arial"/>
          <w:color w:val="666666"/>
          <w:sz w:val="27"/>
          <w:szCs w:val="27"/>
          <w:lang w:eastAsia="es-MX"/>
        </w:rPr>
        <w:t xml:space="preserve"> es master/</w:t>
      </w:r>
      <w:proofErr w:type="spellStart"/>
      <w:r w:rsidRPr="00613F17">
        <w:rPr>
          <w:rFonts w:ascii="Arial" w:eastAsia="Times New Roman" w:hAnsi="Arial" w:cs="Arial"/>
          <w:color w:val="666666"/>
          <w:sz w:val="27"/>
          <w:szCs w:val="27"/>
          <w:lang w:eastAsia="es-MX"/>
        </w:rPr>
        <w:t>slave</w:t>
      </w:r>
      <w:proofErr w:type="spellEnd"/>
      <w:r w:rsidRPr="00613F17">
        <w:rPr>
          <w:rFonts w:ascii="Arial" w:eastAsia="Times New Roman" w:hAnsi="Arial" w:cs="Arial"/>
          <w:color w:val="666666"/>
          <w:sz w:val="27"/>
          <w:szCs w:val="27"/>
          <w:lang w:eastAsia="es-MX"/>
        </w:rPr>
        <w:t xml:space="preserve"> que admite como máximo 56 esclavos.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inherit" w:eastAsia="Times New Roman" w:hAnsi="inherit" w:cs="Arial"/>
          <w:b/>
          <w:bCs/>
          <w:color w:val="666666"/>
          <w:sz w:val="27"/>
          <w:szCs w:val="27"/>
          <w:bdr w:val="none" w:sz="0" w:space="0" w:color="auto" w:frame="1"/>
          <w:lang w:eastAsia="es-MX"/>
        </w:rPr>
        <w:t xml:space="preserve">PROFIBUS </w:t>
      </w:r>
      <w:proofErr w:type="gramStart"/>
      <w:r w:rsidRPr="00613F17">
        <w:rPr>
          <w:rFonts w:ascii="inherit" w:eastAsia="Times New Roman" w:hAnsi="inherit" w:cs="Arial"/>
          <w:b/>
          <w:bCs/>
          <w:color w:val="666666"/>
          <w:sz w:val="27"/>
          <w:szCs w:val="27"/>
          <w:bdr w:val="none" w:sz="0" w:space="0" w:color="auto" w:frame="1"/>
          <w:lang w:eastAsia="es-MX"/>
        </w:rPr>
        <w:t xml:space="preserve">( </w:t>
      </w:r>
      <w:proofErr w:type="spellStart"/>
      <w:r w:rsidRPr="00613F17">
        <w:rPr>
          <w:rFonts w:ascii="inherit" w:eastAsia="Times New Roman" w:hAnsi="inherit" w:cs="Arial"/>
          <w:b/>
          <w:bCs/>
          <w:color w:val="666666"/>
          <w:sz w:val="27"/>
          <w:szCs w:val="27"/>
          <w:bdr w:val="none" w:sz="0" w:space="0" w:color="auto" w:frame="1"/>
          <w:lang w:eastAsia="es-MX"/>
        </w:rPr>
        <w:t>PROcess</w:t>
      </w:r>
      <w:proofErr w:type="spellEnd"/>
      <w:proofErr w:type="gramEnd"/>
      <w:r w:rsidRPr="00613F17">
        <w:rPr>
          <w:rFonts w:ascii="inherit" w:eastAsia="Times New Roman" w:hAnsi="inherit" w:cs="Arial"/>
          <w:b/>
          <w:bCs/>
          <w:color w:val="666666"/>
          <w:sz w:val="27"/>
          <w:szCs w:val="27"/>
          <w:bdr w:val="none" w:sz="0" w:space="0" w:color="auto" w:frame="1"/>
          <w:lang w:eastAsia="es-MX"/>
        </w:rPr>
        <w:t xml:space="preserve"> </w:t>
      </w:r>
      <w:proofErr w:type="spellStart"/>
      <w:r w:rsidRPr="00613F17">
        <w:rPr>
          <w:rFonts w:ascii="inherit" w:eastAsia="Times New Roman" w:hAnsi="inherit" w:cs="Arial"/>
          <w:b/>
          <w:bCs/>
          <w:color w:val="666666"/>
          <w:sz w:val="27"/>
          <w:szCs w:val="27"/>
          <w:bdr w:val="none" w:sz="0" w:space="0" w:color="auto" w:frame="1"/>
          <w:lang w:eastAsia="es-MX"/>
        </w:rPr>
        <w:t>FIeld</w:t>
      </w:r>
      <w:proofErr w:type="spellEnd"/>
      <w:r w:rsidRPr="00613F17">
        <w:rPr>
          <w:rFonts w:ascii="inherit" w:eastAsia="Times New Roman" w:hAnsi="inherit" w:cs="Arial"/>
          <w:b/>
          <w:bCs/>
          <w:color w:val="666666"/>
          <w:sz w:val="27"/>
          <w:szCs w:val="27"/>
          <w:bdr w:val="none" w:sz="0" w:space="0" w:color="auto" w:frame="1"/>
          <w:lang w:eastAsia="es-MX"/>
        </w:rPr>
        <w:t xml:space="preserve"> BUS)</w:t>
      </w:r>
      <w:r w:rsidRPr="00613F17">
        <w:rPr>
          <w:rFonts w:ascii="Arial" w:eastAsia="Times New Roman" w:hAnsi="Arial" w:cs="Arial"/>
          <w:color w:val="666666"/>
          <w:sz w:val="27"/>
          <w:szCs w:val="27"/>
          <w:lang w:eastAsia="es-MX"/>
        </w:rPr>
        <w:t> es un bus para procesos de campo, es el standard europeo en tecnología de buses, se encuentra jerárquicamente por encima de ASI y BITBUS. Se divide en tres tipos PROFIBUS FMS, PROFIBUS DP y PROFIBUS PA.</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noProof/>
          <w:color w:val="6FBB12"/>
          <w:sz w:val="27"/>
          <w:szCs w:val="27"/>
          <w:bdr w:val="none" w:sz="0" w:space="0" w:color="auto" w:frame="1"/>
          <w:lang w:eastAsia="es-MX"/>
        </w:rPr>
        <w:drawing>
          <wp:inline distT="0" distB="0" distL="0" distR="0" wp14:anchorId="786EC970" wp14:editId="0FC4A2B1">
            <wp:extent cx="1894205" cy="730250"/>
            <wp:effectExtent l="0" t="0" r="0" b="0"/>
            <wp:docPr id="4" name="Imagen 4" descr="redes de comunicacione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es de comunicaciones">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4205" cy="730250"/>
                    </a:xfrm>
                    <a:prstGeom prst="rect">
                      <a:avLst/>
                    </a:prstGeom>
                    <a:noFill/>
                    <a:ln>
                      <a:noFill/>
                    </a:ln>
                  </pic:spPr>
                </pic:pic>
              </a:graphicData>
            </a:graphic>
          </wp:inline>
        </w:drawing>
      </w:r>
      <w:r w:rsidRPr="00613F17">
        <w:rPr>
          <w:rFonts w:ascii="Arial" w:eastAsia="Times New Roman" w:hAnsi="Arial" w:cs="Arial"/>
          <w:color w:val="666666"/>
          <w:sz w:val="27"/>
          <w:szCs w:val="27"/>
          <w:lang w:eastAsia="es-MX"/>
        </w:rPr>
        <w:t>Este estándar es el más importante y usado, es por esto que os dejo un enlace en el que se describe en detalle el mismo así como los equipos que lo componen, PROFIBUS.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r w:rsidRPr="00613F17">
        <w:rPr>
          <w:rFonts w:ascii="Arial" w:eastAsia="Times New Roman" w:hAnsi="Arial" w:cs="Arial"/>
          <w:noProof/>
          <w:color w:val="6FBB12"/>
          <w:sz w:val="27"/>
          <w:szCs w:val="27"/>
          <w:bdr w:val="none" w:sz="0" w:space="0" w:color="auto" w:frame="1"/>
          <w:lang w:eastAsia="es-MX"/>
        </w:rPr>
        <w:drawing>
          <wp:inline distT="0" distB="0" distL="0" distR="0" wp14:anchorId="4D32B311" wp14:editId="51C523EB">
            <wp:extent cx="4465320" cy="2647950"/>
            <wp:effectExtent l="0" t="0" r="0" b="0"/>
            <wp:docPr id="5" name="Imagen 5" descr="https://revistadigital.inesem.es/gestion-integrada/files/2012/11/profi_overview.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revistadigital.inesem.es/gestion-integrada/files/2012/11/profi_overview.gif">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5320" cy="2647950"/>
                    </a:xfrm>
                    <a:prstGeom prst="rect">
                      <a:avLst/>
                    </a:prstGeom>
                    <a:noFill/>
                    <a:ln>
                      <a:noFill/>
                    </a:ln>
                  </pic:spPr>
                </pic:pic>
              </a:graphicData>
            </a:graphic>
          </wp:inline>
        </w:drawing>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proofErr w:type="spellStart"/>
      <w:r w:rsidRPr="00613F17">
        <w:rPr>
          <w:rFonts w:ascii="inherit" w:eastAsia="Times New Roman" w:hAnsi="inherit" w:cs="Arial"/>
          <w:b/>
          <w:bCs/>
          <w:color w:val="666666"/>
          <w:sz w:val="27"/>
          <w:szCs w:val="27"/>
          <w:bdr w:val="none" w:sz="0" w:space="0" w:color="auto" w:frame="1"/>
          <w:lang w:eastAsia="es-MX"/>
        </w:rPr>
        <w:t>Profibus</w:t>
      </w:r>
      <w:proofErr w:type="spellEnd"/>
      <w:r w:rsidRPr="00613F17">
        <w:rPr>
          <w:rFonts w:ascii="inherit" w:eastAsia="Times New Roman" w:hAnsi="inherit" w:cs="Arial"/>
          <w:b/>
          <w:bCs/>
          <w:color w:val="666666"/>
          <w:sz w:val="27"/>
          <w:szCs w:val="27"/>
          <w:bdr w:val="none" w:sz="0" w:space="0" w:color="auto" w:frame="1"/>
          <w:lang w:eastAsia="es-MX"/>
        </w:rPr>
        <w:t>-DP</w:t>
      </w:r>
      <w:r w:rsidRPr="00613F17">
        <w:rPr>
          <w:rFonts w:ascii="Arial" w:eastAsia="Times New Roman" w:hAnsi="Arial" w:cs="Arial"/>
          <w:color w:val="666666"/>
          <w:sz w:val="27"/>
          <w:szCs w:val="27"/>
          <w:lang w:eastAsia="es-MX"/>
        </w:rPr>
        <w:t> (</w:t>
      </w:r>
      <w:proofErr w:type="spellStart"/>
      <w:r w:rsidRPr="00613F17">
        <w:rPr>
          <w:rFonts w:ascii="Arial" w:eastAsia="Times New Roman" w:hAnsi="Arial" w:cs="Arial"/>
          <w:color w:val="666666"/>
          <w:sz w:val="27"/>
          <w:szCs w:val="27"/>
          <w:lang w:eastAsia="es-MX"/>
        </w:rPr>
        <w:t>Descentralized</w:t>
      </w:r>
      <w:proofErr w:type="spellEnd"/>
      <w:r w:rsidRPr="00613F17">
        <w:rPr>
          <w:rFonts w:ascii="Arial" w:eastAsia="Times New Roman" w:hAnsi="Arial" w:cs="Arial"/>
          <w:color w:val="666666"/>
          <w:sz w:val="27"/>
          <w:szCs w:val="27"/>
          <w:lang w:eastAsia="es-MX"/>
        </w:rPr>
        <w:t xml:space="preserve"> </w:t>
      </w:r>
      <w:proofErr w:type="spellStart"/>
      <w:r w:rsidRPr="00613F17">
        <w:rPr>
          <w:rFonts w:ascii="Arial" w:eastAsia="Times New Roman" w:hAnsi="Arial" w:cs="Arial"/>
          <w:color w:val="666666"/>
          <w:sz w:val="27"/>
          <w:szCs w:val="27"/>
          <w:lang w:eastAsia="es-MX"/>
        </w:rPr>
        <w:t>Periphery</w:t>
      </w:r>
      <w:proofErr w:type="spellEnd"/>
      <w:r w:rsidRPr="00613F17">
        <w:rPr>
          <w:rFonts w:ascii="Arial" w:eastAsia="Times New Roman" w:hAnsi="Arial" w:cs="Arial"/>
          <w:color w:val="666666"/>
          <w:sz w:val="27"/>
          <w:szCs w:val="27"/>
          <w:lang w:eastAsia="es-MX"/>
        </w:rPr>
        <w:t xml:space="preserve">), para el control distribuido. Diseñado para la comunicación entre sistemas de control automático y </w:t>
      </w:r>
      <w:r w:rsidRPr="00613F17">
        <w:rPr>
          <w:rFonts w:ascii="Arial" w:eastAsia="Times New Roman" w:hAnsi="Arial" w:cs="Arial"/>
          <w:color w:val="666666"/>
          <w:sz w:val="27"/>
          <w:szCs w:val="27"/>
          <w:lang w:eastAsia="es-MX"/>
        </w:rPr>
        <w:lastRenderedPageBreak/>
        <w:t xml:space="preserve">entradas y salidas distribuidas o remotas en campo. Ofrece la funcionalidad de intercambiar datos de forma rápida y cíclica. Su principal ventaja es que es </w:t>
      </w:r>
      <w:proofErr w:type="spellStart"/>
      <w:r w:rsidRPr="00613F17">
        <w:rPr>
          <w:rFonts w:ascii="Arial" w:eastAsia="Times New Roman" w:hAnsi="Arial" w:cs="Arial"/>
          <w:color w:val="666666"/>
          <w:sz w:val="27"/>
          <w:szCs w:val="27"/>
          <w:lang w:eastAsia="es-MX"/>
        </w:rPr>
        <w:t>plug&amp;play</w:t>
      </w:r>
      <w:proofErr w:type="spellEnd"/>
      <w:r w:rsidRPr="00613F17">
        <w:rPr>
          <w:rFonts w:ascii="Arial" w:eastAsia="Times New Roman" w:hAnsi="Arial" w:cs="Arial"/>
          <w:color w:val="666666"/>
          <w:sz w:val="27"/>
          <w:szCs w:val="27"/>
          <w:lang w:eastAsia="es-MX"/>
        </w:rPr>
        <w:t xml:space="preserve"> ya que sus dispositivos se auto identifican.</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proofErr w:type="spellStart"/>
      <w:r w:rsidRPr="00613F17">
        <w:rPr>
          <w:rFonts w:ascii="inherit" w:eastAsia="Times New Roman" w:hAnsi="inherit" w:cs="Arial"/>
          <w:b/>
          <w:bCs/>
          <w:color w:val="666666"/>
          <w:sz w:val="27"/>
          <w:szCs w:val="27"/>
          <w:bdr w:val="none" w:sz="0" w:space="0" w:color="auto" w:frame="1"/>
          <w:lang w:eastAsia="es-MX"/>
        </w:rPr>
        <w:t>Profibus</w:t>
      </w:r>
      <w:proofErr w:type="spellEnd"/>
      <w:r w:rsidRPr="00613F17">
        <w:rPr>
          <w:rFonts w:ascii="inherit" w:eastAsia="Times New Roman" w:hAnsi="inherit" w:cs="Arial"/>
          <w:b/>
          <w:bCs/>
          <w:color w:val="666666"/>
          <w:sz w:val="27"/>
          <w:szCs w:val="27"/>
          <w:bdr w:val="none" w:sz="0" w:space="0" w:color="auto" w:frame="1"/>
          <w:lang w:eastAsia="es-MX"/>
        </w:rPr>
        <w:t>-PA</w:t>
      </w:r>
      <w:r w:rsidRPr="00613F17">
        <w:rPr>
          <w:rFonts w:ascii="Arial" w:eastAsia="Times New Roman" w:hAnsi="Arial" w:cs="Arial"/>
          <w:color w:val="666666"/>
          <w:sz w:val="27"/>
          <w:szCs w:val="27"/>
          <w:lang w:eastAsia="es-MX"/>
        </w:rPr>
        <w:t> (</w:t>
      </w:r>
      <w:proofErr w:type="spellStart"/>
      <w:r w:rsidRPr="00613F17">
        <w:rPr>
          <w:rFonts w:ascii="Arial" w:eastAsia="Times New Roman" w:hAnsi="Arial" w:cs="Arial"/>
          <w:color w:val="666666"/>
          <w:sz w:val="27"/>
          <w:szCs w:val="27"/>
          <w:lang w:eastAsia="es-MX"/>
        </w:rPr>
        <w:t>Processs</w:t>
      </w:r>
      <w:proofErr w:type="spellEnd"/>
      <w:r w:rsidRPr="00613F17">
        <w:rPr>
          <w:rFonts w:ascii="Arial" w:eastAsia="Times New Roman" w:hAnsi="Arial" w:cs="Arial"/>
          <w:color w:val="666666"/>
          <w:sz w:val="27"/>
          <w:szCs w:val="27"/>
          <w:lang w:eastAsia="es-MX"/>
        </w:rPr>
        <w:t xml:space="preserve"> </w:t>
      </w:r>
      <w:proofErr w:type="spellStart"/>
      <w:r w:rsidRPr="00613F17">
        <w:rPr>
          <w:rFonts w:ascii="Arial" w:eastAsia="Times New Roman" w:hAnsi="Arial" w:cs="Arial"/>
          <w:color w:val="666666"/>
          <w:sz w:val="27"/>
          <w:szCs w:val="27"/>
          <w:lang w:eastAsia="es-MX"/>
        </w:rPr>
        <w:t>Automation</w:t>
      </w:r>
      <w:proofErr w:type="spellEnd"/>
      <w:r w:rsidRPr="00613F17">
        <w:rPr>
          <w:rFonts w:ascii="Arial" w:eastAsia="Times New Roman" w:hAnsi="Arial" w:cs="Arial"/>
          <w:color w:val="666666"/>
          <w:sz w:val="27"/>
          <w:szCs w:val="27"/>
          <w:lang w:eastAsia="es-MX"/>
        </w:rPr>
        <w:t>), automatización de procesos químicos, indicado para actividades petroleras y químicas debido a su funcionamiento de bajo voltaje. Permite que tanto sensores como actuadores sean conectados en una línea de bus.</w:t>
      </w:r>
    </w:p>
    <w:p w:rsidR="00613F17" w:rsidRPr="00613F17" w:rsidRDefault="00613F17" w:rsidP="00613F17">
      <w:pPr>
        <w:spacing w:after="0" w:line="384" w:lineRule="atLeast"/>
        <w:jc w:val="both"/>
        <w:textAlignment w:val="baseline"/>
        <w:rPr>
          <w:rFonts w:ascii="Arial" w:eastAsia="Times New Roman" w:hAnsi="Arial" w:cs="Arial"/>
          <w:color w:val="666666"/>
          <w:sz w:val="27"/>
          <w:szCs w:val="27"/>
          <w:lang w:eastAsia="es-MX"/>
        </w:rPr>
      </w:pPr>
      <w:proofErr w:type="spellStart"/>
      <w:r w:rsidRPr="00613F17">
        <w:rPr>
          <w:rFonts w:ascii="inherit" w:eastAsia="Times New Roman" w:hAnsi="inherit" w:cs="Arial"/>
          <w:b/>
          <w:bCs/>
          <w:color w:val="666666"/>
          <w:sz w:val="27"/>
          <w:szCs w:val="27"/>
          <w:bdr w:val="none" w:sz="0" w:space="0" w:color="auto" w:frame="1"/>
          <w:lang w:eastAsia="es-MX"/>
        </w:rPr>
        <w:t>Profibus</w:t>
      </w:r>
      <w:proofErr w:type="spellEnd"/>
      <w:r w:rsidRPr="00613F17">
        <w:rPr>
          <w:rFonts w:ascii="inherit" w:eastAsia="Times New Roman" w:hAnsi="inherit" w:cs="Arial"/>
          <w:b/>
          <w:bCs/>
          <w:color w:val="666666"/>
          <w:sz w:val="27"/>
          <w:szCs w:val="27"/>
          <w:bdr w:val="none" w:sz="0" w:space="0" w:color="auto" w:frame="1"/>
          <w:lang w:eastAsia="es-MX"/>
        </w:rPr>
        <w:t>-FMS</w:t>
      </w:r>
      <w:r w:rsidRPr="00613F17">
        <w:rPr>
          <w:rFonts w:ascii="Arial" w:eastAsia="Times New Roman" w:hAnsi="Arial" w:cs="Arial"/>
          <w:color w:val="666666"/>
          <w:sz w:val="27"/>
          <w:szCs w:val="27"/>
          <w:lang w:eastAsia="es-MX"/>
        </w:rPr>
        <w:t xml:space="preserve"> (Field </w:t>
      </w:r>
      <w:proofErr w:type="spellStart"/>
      <w:r w:rsidRPr="00613F17">
        <w:rPr>
          <w:rFonts w:ascii="Arial" w:eastAsia="Times New Roman" w:hAnsi="Arial" w:cs="Arial"/>
          <w:color w:val="666666"/>
          <w:sz w:val="27"/>
          <w:szCs w:val="27"/>
          <w:lang w:eastAsia="es-MX"/>
        </w:rPr>
        <w:t>Message</w:t>
      </w:r>
      <w:proofErr w:type="spellEnd"/>
      <w:r w:rsidRPr="00613F17">
        <w:rPr>
          <w:rFonts w:ascii="Arial" w:eastAsia="Times New Roman" w:hAnsi="Arial" w:cs="Arial"/>
          <w:color w:val="666666"/>
          <w:sz w:val="27"/>
          <w:szCs w:val="27"/>
          <w:lang w:eastAsia="es-MX"/>
        </w:rPr>
        <w:t xml:space="preserve"> </w:t>
      </w:r>
      <w:proofErr w:type="spellStart"/>
      <w:r w:rsidRPr="00613F17">
        <w:rPr>
          <w:rFonts w:ascii="Arial" w:eastAsia="Times New Roman" w:hAnsi="Arial" w:cs="Arial"/>
          <w:color w:val="666666"/>
          <w:sz w:val="27"/>
          <w:szCs w:val="27"/>
          <w:lang w:eastAsia="es-MX"/>
        </w:rPr>
        <w:t>Specification</w:t>
      </w:r>
      <w:proofErr w:type="spellEnd"/>
      <w:r w:rsidRPr="00613F17">
        <w:rPr>
          <w:rFonts w:ascii="Arial" w:eastAsia="Times New Roman" w:hAnsi="Arial" w:cs="Arial"/>
          <w:color w:val="666666"/>
          <w:sz w:val="27"/>
          <w:szCs w:val="27"/>
          <w:lang w:eastAsia="es-MX"/>
        </w:rPr>
        <w:t>, especificación de los mensajes en el bus de campo), se trata de una serie de tares de comunicación, de propósito general, en el nivel de comunicaciones de célula. Es el más alto nivel de comunicaciones que aborda este bus, y permite la coordinación de gran cantidad de aplicaciones de comunicación: buses de ordenadores industriales, robots, etc. En FMS se realiza la comunicación entre los dispositivos principales.</w:t>
      </w:r>
    </w:p>
    <w:p w:rsidR="003B2940" w:rsidRDefault="003B2940"/>
    <w:sectPr w:rsidR="003B29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F17"/>
    <w:rsid w:val="003B2940"/>
    <w:rsid w:val="00613F1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7165F4-C803-46AC-995B-D9283301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91914">
      <w:bodyDiv w:val="1"/>
      <w:marLeft w:val="0"/>
      <w:marRight w:val="0"/>
      <w:marTop w:val="0"/>
      <w:marBottom w:val="0"/>
      <w:divBdr>
        <w:top w:val="none" w:sz="0" w:space="0" w:color="auto"/>
        <w:left w:val="none" w:sz="0" w:space="0" w:color="auto"/>
        <w:bottom w:val="none" w:sz="0" w:space="0" w:color="auto"/>
        <w:right w:val="none" w:sz="0" w:space="0" w:color="auto"/>
      </w:divBdr>
      <w:divsChild>
        <w:div w:id="1982689444">
          <w:marLeft w:val="0"/>
          <w:marRight w:val="0"/>
          <w:marTop w:val="0"/>
          <w:marBottom w:val="0"/>
          <w:divBdr>
            <w:top w:val="none" w:sz="0" w:space="0" w:color="B1D398"/>
            <w:left w:val="none" w:sz="0" w:space="0" w:color="B1D398"/>
            <w:bottom w:val="single" w:sz="6" w:space="0" w:color="B1D398"/>
            <w:right w:val="none" w:sz="0" w:space="0" w:color="B1D398"/>
          </w:divBdr>
        </w:div>
        <w:div w:id="1755783283">
          <w:marLeft w:val="0"/>
          <w:marRight w:val="0"/>
          <w:marTop w:val="45"/>
          <w:marBottom w:val="75"/>
          <w:divBdr>
            <w:top w:val="none" w:sz="0" w:space="0" w:color="auto"/>
            <w:left w:val="none" w:sz="0" w:space="0" w:color="auto"/>
            <w:bottom w:val="none" w:sz="0" w:space="0" w:color="auto"/>
            <w:right w:val="none" w:sz="0" w:space="0" w:color="auto"/>
          </w:divBdr>
        </w:div>
        <w:div w:id="1561792168">
          <w:marLeft w:val="0"/>
          <w:marRight w:val="0"/>
          <w:marTop w:val="150"/>
          <w:marBottom w:val="150"/>
          <w:divBdr>
            <w:top w:val="none" w:sz="0" w:space="0" w:color="B1D398"/>
            <w:left w:val="none" w:sz="0" w:space="11" w:color="B1D398"/>
            <w:bottom w:val="single" w:sz="6" w:space="8" w:color="B1D398"/>
            <w:right w:val="none" w:sz="0" w:space="11" w:color="B1D398"/>
          </w:divBdr>
          <w:divsChild>
            <w:div w:id="1830631402">
              <w:marLeft w:val="0"/>
              <w:marRight w:val="0"/>
              <w:marTop w:val="0"/>
              <w:marBottom w:val="0"/>
              <w:divBdr>
                <w:top w:val="none" w:sz="0" w:space="0" w:color="auto"/>
                <w:left w:val="none" w:sz="0" w:space="0" w:color="auto"/>
                <w:bottom w:val="none" w:sz="0" w:space="0" w:color="auto"/>
                <w:right w:val="none" w:sz="0" w:space="0" w:color="auto"/>
              </w:divBdr>
            </w:div>
            <w:div w:id="551579391">
              <w:marLeft w:val="0"/>
              <w:marRight w:val="0"/>
              <w:marTop w:val="0"/>
              <w:marBottom w:val="0"/>
              <w:divBdr>
                <w:top w:val="none" w:sz="0" w:space="0" w:color="auto"/>
                <w:left w:val="none" w:sz="0" w:space="0" w:color="auto"/>
                <w:bottom w:val="none" w:sz="0" w:space="0" w:color="auto"/>
                <w:right w:val="none" w:sz="0" w:space="0" w:color="auto"/>
              </w:divBdr>
            </w:div>
          </w:divsChild>
        </w:div>
        <w:div w:id="2061130856">
          <w:marLeft w:val="0"/>
          <w:marRight w:val="0"/>
          <w:marTop w:val="0"/>
          <w:marBottom w:val="0"/>
          <w:divBdr>
            <w:top w:val="none" w:sz="0" w:space="0" w:color="auto"/>
            <w:left w:val="none" w:sz="0" w:space="0" w:color="auto"/>
            <w:bottom w:val="none" w:sz="0" w:space="0" w:color="auto"/>
            <w:right w:val="none" w:sz="0" w:space="0" w:color="auto"/>
          </w:divBdr>
          <w:divsChild>
            <w:div w:id="116277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vistadigital.inesem.es/gestion-integrada/files/2012/11/profibuslogo.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vistadigital.inesem.es/gestion-integrada/files/2012/11/Red_comunicacion_industrial.jpg" TargetMode="External"/><Relationship Id="rId11" Type="http://schemas.openxmlformats.org/officeDocument/2006/relationships/image" Target="media/image4.gif"/><Relationship Id="rId5" Type="http://schemas.openxmlformats.org/officeDocument/2006/relationships/hyperlink" Target="https://revistadigital.inesem.es/gestion-integrada/autores/manuel-rodriguez/" TargetMode="External"/><Relationship Id="rId10" Type="http://schemas.openxmlformats.org/officeDocument/2006/relationships/hyperlink" Target="https://revistadigital.inesem.es/gestion-integrada/files/2012/11/profi_overview.gif" TargetMode="External"/><Relationship Id="rId4" Type="http://schemas.openxmlformats.org/officeDocument/2006/relationships/image" Target="media/image1.jpeg"/><Relationship Id="rId9"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791</Words>
  <Characters>4356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dc:creator>
  <cp:keywords/>
  <dc:description/>
  <cp:lastModifiedBy>Amr</cp:lastModifiedBy>
  <cp:revision>1</cp:revision>
  <dcterms:created xsi:type="dcterms:W3CDTF">2018-11-05T04:23:00Z</dcterms:created>
  <dcterms:modified xsi:type="dcterms:W3CDTF">2018-11-05T04:24:00Z</dcterms:modified>
</cp:coreProperties>
</file>